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46" w:rsidRPr="0080777F" w:rsidRDefault="00910346" w:rsidP="00910346">
      <w:pPr>
        <w:spacing w:after="0"/>
        <w:ind w:left="120"/>
        <w:jc w:val="center"/>
        <w:rPr>
          <w:lang w:val="ru-RU"/>
        </w:rPr>
      </w:pPr>
      <w:bookmarkStart w:id="0" w:name="block-6704552"/>
      <w:r w:rsidRPr="008077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0346" w:rsidRPr="0080777F" w:rsidRDefault="00910346" w:rsidP="00910346">
      <w:pPr>
        <w:spacing w:after="0"/>
        <w:ind w:left="120"/>
        <w:jc w:val="center"/>
        <w:rPr>
          <w:lang w:val="ru-RU"/>
        </w:rPr>
      </w:pPr>
      <w:r w:rsidRPr="008077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80777F">
        <w:rPr>
          <w:rFonts w:ascii="Times New Roman" w:hAnsi="Times New Roman"/>
          <w:b/>
          <w:color w:val="000000"/>
          <w:sz w:val="28"/>
          <w:lang w:val="ru-RU"/>
        </w:rPr>
        <w:t>Министерство об</w:t>
      </w:r>
      <w:bookmarkEnd w:id="1"/>
      <w:r w:rsidRPr="0080777F">
        <w:rPr>
          <w:rFonts w:ascii="Times New Roman" w:hAnsi="Times New Roman"/>
          <w:b/>
          <w:color w:val="000000"/>
          <w:sz w:val="28"/>
          <w:lang w:val="ru-RU"/>
        </w:rPr>
        <w:t>разования Республики Мордовия</w:t>
      </w:r>
    </w:p>
    <w:p w:rsidR="00910346" w:rsidRPr="00910346" w:rsidRDefault="00910346" w:rsidP="00910346">
      <w:pPr>
        <w:spacing w:after="0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</w:p>
    <w:p w:rsidR="00910346" w:rsidRPr="00910346" w:rsidRDefault="00910346" w:rsidP="00910346">
      <w:pPr>
        <w:spacing w:after="0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 xml:space="preserve">МОУ «Лицей № 7» </w:t>
      </w:r>
    </w:p>
    <w:p w:rsidR="00910346" w:rsidRPr="00910346" w:rsidRDefault="00910346" w:rsidP="00910346">
      <w:pPr>
        <w:spacing w:after="0"/>
        <w:ind w:left="120"/>
        <w:rPr>
          <w:lang w:val="ru-RU"/>
        </w:rPr>
      </w:pPr>
    </w:p>
    <w:p w:rsidR="00910346" w:rsidRPr="00910346" w:rsidRDefault="00910346" w:rsidP="00910346">
      <w:pPr>
        <w:spacing w:after="0"/>
        <w:ind w:left="120"/>
        <w:rPr>
          <w:lang w:val="ru-RU"/>
        </w:rPr>
      </w:pPr>
    </w:p>
    <w:p w:rsidR="00910346" w:rsidRPr="00910346" w:rsidRDefault="00910346" w:rsidP="00910346">
      <w:pPr>
        <w:spacing w:after="0"/>
        <w:ind w:left="120"/>
        <w:rPr>
          <w:lang w:val="ru-RU"/>
        </w:rPr>
      </w:pPr>
    </w:p>
    <w:p w:rsidR="00910346" w:rsidRPr="00910346" w:rsidRDefault="00910346" w:rsidP="009103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3213"/>
        <w:gridCol w:w="3103"/>
      </w:tblGrid>
      <w:tr w:rsidR="00910346" w:rsidRPr="00F44B37" w:rsidTr="00910346">
        <w:tc>
          <w:tcPr>
            <w:tcW w:w="3510" w:type="dxa"/>
          </w:tcPr>
          <w:p w:rsidR="00910346" w:rsidRPr="0080777F" w:rsidRDefault="00910346" w:rsidP="009103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Ларина О.Г.</w:t>
            </w:r>
          </w:p>
          <w:p w:rsidR="00910346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910346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10346" w:rsidRPr="0040209D" w:rsidRDefault="00910346" w:rsidP="009103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0346" w:rsidRPr="0080777F" w:rsidRDefault="00910346" w:rsidP="0091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Абрамова Т.А. 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августа2023 г.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346" w:rsidRPr="0080777F" w:rsidRDefault="00910346" w:rsidP="0091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Лаврентьева Е.Л.</w:t>
            </w:r>
          </w:p>
          <w:p w:rsidR="00910346" w:rsidRPr="0080777F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0346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«01» 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10346" w:rsidRPr="0040209D" w:rsidRDefault="00910346" w:rsidP="0091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0136" w:rsidRPr="00910346" w:rsidRDefault="00680136">
      <w:pPr>
        <w:spacing w:after="0"/>
        <w:ind w:left="120"/>
        <w:rPr>
          <w:lang w:val="ru-RU"/>
        </w:rPr>
      </w:pPr>
    </w:p>
    <w:p w:rsidR="00680136" w:rsidRPr="00910346" w:rsidRDefault="00910346">
      <w:pPr>
        <w:spacing w:after="0"/>
        <w:ind w:left="120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‌</w:t>
      </w:r>
    </w:p>
    <w:p w:rsidR="00680136" w:rsidRPr="00910346" w:rsidRDefault="00680136">
      <w:pPr>
        <w:spacing w:after="0"/>
        <w:ind w:left="120"/>
        <w:rPr>
          <w:lang w:val="ru-RU"/>
        </w:rPr>
      </w:pPr>
    </w:p>
    <w:p w:rsidR="00680136" w:rsidRPr="00910346" w:rsidRDefault="00680136">
      <w:pPr>
        <w:spacing w:after="0"/>
        <w:ind w:left="120"/>
        <w:rPr>
          <w:lang w:val="ru-RU"/>
        </w:rPr>
      </w:pPr>
    </w:p>
    <w:p w:rsidR="00680136" w:rsidRPr="00910346" w:rsidRDefault="00680136">
      <w:pPr>
        <w:spacing w:after="0"/>
        <w:ind w:left="120"/>
        <w:rPr>
          <w:lang w:val="ru-RU"/>
        </w:rPr>
      </w:pPr>
    </w:p>
    <w:p w:rsidR="00680136" w:rsidRPr="00910346" w:rsidRDefault="00910346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0136" w:rsidRPr="00910346" w:rsidRDefault="00910346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0346">
        <w:rPr>
          <w:rFonts w:ascii="Times New Roman" w:hAnsi="Times New Roman"/>
          <w:color w:val="000000"/>
          <w:sz w:val="28"/>
          <w:lang w:val="ru-RU"/>
        </w:rPr>
        <w:t xml:space="preserve"> 940904)</w:t>
      </w: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910346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680136" w:rsidRPr="00910346" w:rsidRDefault="00910346">
      <w:pPr>
        <w:spacing w:after="0" w:line="408" w:lineRule="auto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103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0346">
        <w:rPr>
          <w:rFonts w:ascii="Times New Roman" w:hAnsi="Times New Roman"/>
          <w:color w:val="000000"/>
          <w:sz w:val="28"/>
          <w:lang w:val="ru-RU"/>
        </w:rPr>
        <w:t xml:space="preserve"> 10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03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Pr="00910346" w:rsidRDefault="00680136">
      <w:pPr>
        <w:spacing w:after="0"/>
        <w:ind w:left="120"/>
        <w:jc w:val="center"/>
        <w:rPr>
          <w:lang w:val="ru-RU"/>
        </w:rPr>
      </w:pPr>
    </w:p>
    <w:p w:rsidR="00680136" w:rsidRDefault="00680136">
      <w:pPr>
        <w:spacing w:after="0"/>
        <w:ind w:left="120"/>
        <w:jc w:val="center"/>
        <w:rPr>
          <w:lang w:val="ru-RU"/>
        </w:rPr>
      </w:pPr>
    </w:p>
    <w:p w:rsidR="00910346" w:rsidRDefault="00910346">
      <w:pPr>
        <w:spacing w:after="0"/>
        <w:ind w:left="120"/>
        <w:jc w:val="center"/>
        <w:rPr>
          <w:lang w:val="ru-RU"/>
        </w:rPr>
      </w:pPr>
    </w:p>
    <w:p w:rsidR="00910346" w:rsidRPr="00910346" w:rsidRDefault="00910346">
      <w:pPr>
        <w:spacing w:after="0"/>
        <w:ind w:left="120"/>
        <w:jc w:val="center"/>
        <w:rPr>
          <w:lang w:val="ru-RU"/>
        </w:rPr>
      </w:pPr>
    </w:p>
    <w:p w:rsidR="00680136" w:rsidRPr="00910346" w:rsidRDefault="00910346">
      <w:pPr>
        <w:spacing w:after="0"/>
        <w:ind w:left="120"/>
        <w:jc w:val="center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9a345b0-6ed1-40cd-b134-a0627a792844"/>
      <w:r w:rsidRPr="00910346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2"/>
      <w:r w:rsidRPr="009103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f054d67-7e13-4d44-b6f5-418ed22395c6"/>
      <w:r w:rsidRPr="009103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103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0346">
        <w:rPr>
          <w:rFonts w:ascii="Times New Roman" w:hAnsi="Times New Roman"/>
          <w:color w:val="000000"/>
          <w:sz w:val="28"/>
          <w:lang w:val="ru-RU"/>
        </w:rPr>
        <w:t>​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bookmarkStart w:id="4" w:name="block-6704551"/>
      <w:bookmarkEnd w:id="0"/>
      <w:r w:rsidRPr="009238A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развития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 xml:space="preserve">Целью </w:t>
      </w:r>
      <w:r w:rsidRPr="009238A1">
        <w:rPr>
          <w:rFonts w:ascii="Times New Roman" w:hAnsi="Times New Roman"/>
          <w:color w:val="000000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 xml:space="preserve">Задачами </w:t>
      </w:r>
      <w:r w:rsidRPr="009238A1">
        <w:rPr>
          <w:rFonts w:ascii="Times New Roman" w:hAnsi="Times New Roman"/>
          <w:color w:val="000000"/>
          <w:lang w:val="ru-RU"/>
        </w:rPr>
        <w:t>изучения истории являются: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углубление социализации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освоение систематических знаний об истории России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всеобщей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истории </w:t>
      </w:r>
      <w:r w:rsidRPr="009238A1">
        <w:rPr>
          <w:rFonts w:ascii="Times New Roman" w:hAnsi="Times New Roman"/>
          <w:color w:val="000000"/>
        </w:rPr>
        <w:t>XX</w:t>
      </w:r>
      <w:r w:rsidRPr="009238A1">
        <w:rPr>
          <w:rFonts w:ascii="Times New Roman" w:hAnsi="Times New Roman"/>
          <w:color w:val="000000"/>
          <w:lang w:val="ru-RU"/>
        </w:rPr>
        <w:t xml:space="preserve">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расширение аксиологических знаний и опыта оценочной деятельности (сопоставление различных версий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оценок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CD455A" w:rsidRDefault="00910346" w:rsidP="00CD45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  <w:bookmarkStart w:id="5" w:name="block-6704556"/>
      <w:bookmarkEnd w:id="4"/>
    </w:p>
    <w:p w:rsidR="00CD455A" w:rsidRDefault="00CD455A" w:rsidP="00CD45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680136" w:rsidRPr="009238A1" w:rsidRDefault="00910346" w:rsidP="00CD455A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​</w:t>
      </w:r>
      <w:r w:rsidRPr="009238A1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ВСЕОБЩАЯ ИСТОРИЯ. 1914–1945 ГОДЫ</w:t>
      </w:r>
    </w:p>
    <w:p w:rsidR="00680136" w:rsidRPr="009238A1" w:rsidRDefault="00680136">
      <w:pPr>
        <w:spacing w:after="0" w:line="264" w:lineRule="auto"/>
        <w:ind w:left="120"/>
        <w:jc w:val="both"/>
        <w:rPr>
          <w:lang w:val="ru-RU"/>
        </w:rPr>
      </w:pP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 xml:space="preserve">Понятие «Новейшее время».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 xml:space="preserve">Хронологические рамки и периодизация Новейшей истории. 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Изменения в мире в ХХ веке. Ключевые процессы и события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Новейшей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истории. Объединенные Нации против нацизма и фашизма. Система международных отношений. Россия в </w:t>
      </w:r>
      <w:r w:rsidRPr="009238A1">
        <w:rPr>
          <w:rFonts w:ascii="Times New Roman" w:hAnsi="Times New Roman"/>
          <w:color w:val="000000"/>
        </w:rPr>
        <w:t>XX</w:t>
      </w:r>
      <w:r w:rsidRPr="009238A1">
        <w:rPr>
          <w:rFonts w:ascii="Times New Roman" w:hAnsi="Times New Roman"/>
          <w:color w:val="000000"/>
          <w:lang w:val="ru-RU"/>
        </w:rPr>
        <w:t xml:space="preserve"> веке.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Мир накануне и в годы Первой мировой войны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Мир накануне Первой мировой войны.</w:t>
      </w:r>
      <w:r w:rsidRPr="009238A1">
        <w:rPr>
          <w:rFonts w:ascii="Times New Roman" w:hAnsi="Times New Roman"/>
          <w:color w:val="000000"/>
          <w:lang w:val="ru-RU"/>
        </w:rPr>
        <w:t xml:space="preserve"> Мир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 начале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ХХ в</w:t>
      </w:r>
      <w:r w:rsidRPr="009238A1">
        <w:rPr>
          <w:rFonts w:ascii="Times New Roman" w:hAnsi="Times New Roman"/>
          <w:i/>
          <w:color w:val="000000"/>
          <w:lang w:val="ru-RU"/>
        </w:rPr>
        <w:t>.</w:t>
      </w:r>
      <w:r w:rsidRPr="009238A1">
        <w:rPr>
          <w:rFonts w:ascii="Times New Roman" w:hAnsi="Times New Roman"/>
          <w:color w:val="000000"/>
          <w:lang w:val="ru-RU"/>
        </w:rPr>
        <w:t xml:space="preserve"> Развитие индустриального общества. Индустриальная цивилизация в начале </w:t>
      </w:r>
      <w:r w:rsidRPr="009238A1">
        <w:rPr>
          <w:rFonts w:ascii="Times New Roman" w:hAnsi="Times New Roman"/>
          <w:color w:val="000000"/>
        </w:rPr>
        <w:t>XX</w:t>
      </w:r>
      <w:r w:rsidRPr="009238A1">
        <w:rPr>
          <w:rFonts w:ascii="Times New Roman" w:hAnsi="Times New Roman"/>
          <w:color w:val="000000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Первая мировая война. 1914–1918 гг.</w:t>
      </w:r>
      <w:r w:rsidRPr="009238A1">
        <w:rPr>
          <w:rFonts w:ascii="Times New Roman" w:hAnsi="Times New Roman"/>
          <w:color w:val="000000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Компьенское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перемирие. Итоги и последствия Первой мировой войны.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Мир в 1918–1938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Распад империй и образование новых национальных государств в Европе. </w:t>
      </w:r>
      <w:r w:rsidRPr="009238A1">
        <w:rPr>
          <w:rFonts w:ascii="Times New Roman" w:hAnsi="Times New Roman"/>
          <w:color w:val="000000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Советская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Версальско-Вашингтонская система международных отношений. </w:t>
      </w:r>
      <w:r w:rsidRPr="009238A1">
        <w:rPr>
          <w:rFonts w:ascii="Times New Roman" w:hAnsi="Times New Roman"/>
          <w:color w:val="000000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Рапалльское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Страны Европы и Северной Америки в 1920-е гг. </w:t>
      </w:r>
      <w:r w:rsidRPr="009238A1">
        <w:rPr>
          <w:rFonts w:ascii="Times New Roman" w:hAnsi="Times New Roman"/>
          <w:color w:val="000000"/>
          <w:lang w:val="ru-RU"/>
        </w:rPr>
        <w:t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Подготовка Германии к войне. Победа Народного фронта и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франкистский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Страны Азии, Африки и Латинской Америки в 1918–1930 гг. </w:t>
      </w:r>
      <w:r w:rsidRPr="009238A1">
        <w:rPr>
          <w:rFonts w:ascii="Times New Roman" w:hAnsi="Times New Roman"/>
          <w:color w:val="000000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межвоенный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Международные отношения в 1930-е гг. </w:t>
      </w:r>
      <w:r w:rsidRPr="009238A1">
        <w:rPr>
          <w:rFonts w:ascii="Times New Roman" w:hAnsi="Times New Roman"/>
          <w:color w:val="000000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Развитие науки и культуры в 1914–1930-х гг. </w:t>
      </w:r>
      <w:r w:rsidRPr="009238A1">
        <w:rPr>
          <w:rFonts w:ascii="Times New Roman" w:hAnsi="Times New Roman"/>
          <w:color w:val="000000"/>
          <w:lang w:val="ru-RU"/>
        </w:rPr>
        <w:t xml:space="preserve">Влияние науки и культуры на развитие общества в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межвоенный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680136" w:rsidRPr="009238A1" w:rsidRDefault="00680136">
      <w:pPr>
        <w:spacing w:after="0" w:line="264" w:lineRule="auto"/>
        <w:ind w:left="120"/>
        <w:jc w:val="both"/>
        <w:rPr>
          <w:lang w:val="ru-RU"/>
        </w:rPr>
      </w:pP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Вторая мировая война. 1939–1945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Начало Второй мировой войны. </w:t>
      </w:r>
      <w:r w:rsidRPr="009238A1">
        <w:rPr>
          <w:rFonts w:ascii="Times New Roman" w:hAnsi="Times New Roman"/>
          <w:color w:val="000000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ии и ее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союзников в Северной Африке и на Балканах. Борьба Китая против японских агрессоров в 1939–1941 гг. Причины побед Герман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ии и ее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союзников в начальный период Второй мировой войны.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Коренной перелом, окончание и важнейшие итоги Второй мировой войны.</w:t>
      </w:r>
      <w:r w:rsidRPr="009238A1">
        <w:rPr>
          <w:rFonts w:ascii="Times New Roman" w:hAnsi="Times New Roman"/>
          <w:color w:val="000000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Квантунской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680136" w:rsidRPr="009238A1" w:rsidRDefault="00680136">
      <w:pPr>
        <w:spacing w:after="0" w:line="264" w:lineRule="auto"/>
        <w:ind w:left="120"/>
        <w:jc w:val="both"/>
        <w:rPr>
          <w:lang w:val="ru-RU"/>
        </w:rPr>
      </w:pPr>
      <w:bookmarkStart w:id="6" w:name="_Toc143611212"/>
      <w:bookmarkEnd w:id="6"/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ИСТОРИЯ РОССИИ. 1914–1945 ГОДЫ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Россия в 1914–1922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Россия и мир накануне Первой мировой войны.</w:t>
      </w:r>
      <w:r w:rsidRPr="009238A1">
        <w:rPr>
          <w:rFonts w:ascii="Times New Roman" w:hAnsi="Times New Roman"/>
          <w:color w:val="000000"/>
          <w:lang w:val="ru-RU"/>
        </w:rPr>
        <w:t xml:space="preserve"> Введение в историю России начала ХХ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</w:t>
      </w:r>
      <w:proofErr w:type="gramEnd"/>
      <w:r w:rsidRPr="009238A1">
        <w:rPr>
          <w:rFonts w:ascii="Times New Roman" w:hAnsi="Times New Roman"/>
          <w:color w:val="000000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Россия в Первой мировой войне.</w:t>
      </w:r>
      <w:r w:rsidRPr="009238A1">
        <w:rPr>
          <w:rFonts w:ascii="Times New Roman" w:hAnsi="Times New Roman"/>
          <w:color w:val="000000"/>
          <w:lang w:val="ru-RU"/>
        </w:rPr>
        <w:t xml:space="preserve"> Русская армия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фронтах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Российская революция. Февраль 1917 г.</w:t>
      </w:r>
      <w:r w:rsidRPr="009238A1">
        <w:rPr>
          <w:rFonts w:ascii="Times New Roman" w:hAnsi="Times New Roman"/>
          <w:color w:val="000000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Российская революция. Октябрь 1917 г.</w:t>
      </w:r>
      <w:r w:rsidRPr="009238A1">
        <w:rPr>
          <w:rFonts w:ascii="Times New Roman" w:hAnsi="Times New Roman"/>
          <w:color w:val="000000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Временного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правительства и взятие власти большевиками. Создание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коалиционного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правительства большевиков и левых эсеров. Русская православная церковь в условиях революции.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lastRenderedPageBreak/>
        <w:t>Первые революционные преобразования большевиков.</w:t>
      </w:r>
      <w:r w:rsidRPr="009238A1">
        <w:rPr>
          <w:rFonts w:ascii="Times New Roman" w:hAnsi="Times New Roman"/>
          <w:color w:val="000000"/>
          <w:lang w:val="ru-RU"/>
        </w:rPr>
        <w:t xml:space="preserve"> Первые декреты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новой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Экономическая политика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советской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власти. Национализация промышленности. «Военный коммунизм» в городе и деревне. План ГОЭРЛО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Гражданская война.</w:t>
      </w:r>
      <w:r w:rsidRPr="009238A1">
        <w:rPr>
          <w:rFonts w:ascii="Times New Roman" w:hAnsi="Times New Roman"/>
          <w:color w:val="000000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Революция и Гражданская война на национальных </w:t>
      </w:r>
      <w:proofErr w:type="gramStart"/>
      <w:r w:rsidRPr="009238A1">
        <w:rPr>
          <w:rFonts w:ascii="Times New Roman" w:hAnsi="Times New Roman"/>
          <w:i/>
          <w:color w:val="000000"/>
          <w:lang w:val="ru-RU"/>
        </w:rPr>
        <w:t>окраинах</w:t>
      </w:r>
      <w:proofErr w:type="gramEnd"/>
      <w:r w:rsidRPr="009238A1">
        <w:rPr>
          <w:rFonts w:ascii="Times New Roman" w:hAnsi="Times New Roman"/>
          <w:i/>
          <w:color w:val="000000"/>
          <w:lang w:val="ru-RU"/>
        </w:rPr>
        <w:t xml:space="preserve">. </w:t>
      </w:r>
      <w:r w:rsidRPr="009238A1">
        <w:rPr>
          <w:rFonts w:ascii="Times New Roman" w:hAnsi="Times New Roman"/>
          <w:color w:val="000000"/>
          <w:lang w:val="ru-RU"/>
        </w:rPr>
        <w:t xml:space="preserve">Национальные районы России в годы Первой мировой войны. Возникновение национальных государств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окраинах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России. Строительство советской федерации. Установление советской власти на Украине, в Белоруссии и Прибалтике. Установление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советской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власти в Закавказье.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Победа советской власти в Средней Азии и борьба с басмачеством.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Идеология и культура в годы </w:t>
      </w:r>
      <w:proofErr w:type="gramStart"/>
      <w:r w:rsidRPr="009238A1">
        <w:rPr>
          <w:rFonts w:ascii="Times New Roman" w:hAnsi="Times New Roman"/>
          <w:i/>
          <w:color w:val="000000"/>
          <w:lang w:val="ru-RU"/>
        </w:rPr>
        <w:t>Гражданской</w:t>
      </w:r>
      <w:proofErr w:type="gramEnd"/>
      <w:r w:rsidRPr="009238A1">
        <w:rPr>
          <w:rFonts w:ascii="Times New Roman" w:hAnsi="Times New Roman"/>
          <w:i/>
          <w:color w:val="000000"/>
          <w:lang w:val="ru-RU"/>
        </w:rPr>
        <w:t xml:space="preserve"> войны. </w:t>
      </w:r>
      <w:r w:rsidRPr="009238A1">
        <w:rPr>
          <w:rFonts w:ascii="Times New Roman" w:hAnsi="Times New Roman"/>
          <w:color w:val="000000"/>
          <w:lang w:val="ru-RU"/>
        </w:rPr>
        <w:t xml:space="preserve">Идеология и культура в годы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Гражданской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Повседневная жизнь в период революции и Гражданской войны. Изменения в общественных настроениях. Внешнее положение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Советской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России в конце Гражданской войны.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Наш край в 1914–1922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Советский Союз в 1920–1930-е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>СССР в 20-е годы.</w:t>
      </w:r>
      <w:r w:rsidRPr="009238A1">
        <w:rPr>
          <w:rFonts w:ascii="Times New Roman" w:hAnsi="Times New Roman"/>
          <w:color w:val="000000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коренизации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Колебания политического курса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 начале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П(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б).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Международное положение после окончания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Гражданской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войны в России. Советская Россия на Генуэзской конференции. Дипломатические признания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9238A1">
        <w:rPr>
          <w:rFonts w:ascii="Times New Roman" w:hAnsi="Times New Roman"/>
          <w:i/>
          <w:color w:val="000000"/>
          <w:lang w:val="ru-RU"/>
        </w:rPr>
        <w:t xml:space="preserve">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«Великий перелом». Индустриализация. </w:t>
      </w:r>
      <w:r w:rsidRPr="009238A1">
        <w:rPr>
          <w:rFonts w:ascii="Times New Roman" w:hAnsi="Times New Roman"/>
          <w:color w:val="000000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Коллективизация сельского хозяйства. </w:t>
      </w:r>
      <w:r w:rsidRPr="009238A1">
        <w:rPr>
          <w:rFonts w:ascii="Times New Roman" w:hAnsi="Times New Roman"/>
          <w:color w:val="000000"/>
          <w:lang w:val="ru-RU"/>
        </w:rPr>
        <w:t xml:space="preserve">Цель и задачи коллективизации. Начало коллективизации. Раскулачивание. Голод 1932–1933 гг. Становление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колхозной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системы. Итоги коллективизации.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lastRenderedPageBreak/>
        <w:t xml:space="preserve">СССР в 30-е годы. </w:t>
      </w:r>
      <w:r w:rsidRPr="009238A1">
        <w:rPr>
          <w:rFonts w:ascii="Times New Roman" w:hAnsi="Times New Roman"/>
          <w:color w:val="000000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Советские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кинематограф, музыка, изобразительное искусство, театр.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СССР накануне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Великой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Буковины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Повторение и обобщение по разделу «Советский Союз в 1920–1930-е гг.».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Великая Отечественная война. 1941–1945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Первый период войны. </w:t>
      </w:r>
      <w:r w:rsidRPr="009238A1">
        <w:rPr>
          <w:rFonts w:ascii="Times New Roman" w:hAnsi="Times New Roman"/>
          <w:color w:val="000000"/>
          <w:lang w:val="ru-RU"/>
        </w:rPr>
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Коренной перелом в ходе войны. </w:t>
      </w:r>
      <w:r w:rsidRPr="009238A1">
        <w:rPr>
          <w:rFonts w:ascii="Times New Roman" w:hAnsi="Times New Roman"/>
          <w:color w:val="000000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Наступление советских войск в январе – марте 1943 г. Прорыв блокады Ленинграда. Освобождение Ржева. Обстановка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фронте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«Десять сталинских ударов» и изгнание врага с территории СССР. </w:t>
      </w:r>
      <w:r w:rsidRPr="009238A1">
        <w:rPr>
          <w:rFonts w:ascii="Times New Roman" w:hAnsi="Times New Roman"/>
          <w:color w:val="000000"/>
          <w:lang w:val="ru-RU"/>
        </w:rPr>
        <w:t xml:space="preserve">Обстановка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фронтах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Сандомирская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операция.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Наука и культура в годы войны. </w:t>
      </w:r>
      <w:r w:rsidRPr="009238A1">
        <w:rPr>
          <w:rFonts w:ascii="Times New Roman" w:hAnsi="Times New Roman"/>
          <w:color w:val="000000"/>
          <w:lang w:val="ru-RU"/>
        </w:rPr>
        <w:t xml:space="preserve"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территориях</w:t>
      </w:r>
      <w:proofErr w:type="gramEnd"/>
      <w:r w:rsidRPr="009238A1">
        <w:rPr>
          <w:rFonts w:ascii="Times New Roman" w:hAnsi="Times New Roman"/>
          <w:color w:val="000000"/>
          <w:lang w:val="ru-RU"/>
        </w:rPr>
        <w:t>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i/>
          <w:color w:val="000000"/>
          <w:lang w:val="ru-RU"/>
        </w:rPr>
        <w:t xml:space="preserve">Окончание Второй мировой войны. </w:t>
      </w:r>
      <w:r w:rsidRPr="009238A1">
        <w:rPr>
          <w:rFonts w:ascii="Times New Roman" w:hAnsi="Times New Roman"/>
          <w:color w:val="000000"/>
          <w:lang w:val="ru-RU"/>
        </w:rPr>
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</w:t>
      </w:r>
      <w:r w:rsidRPr="009238A1">
        <w:rPr>
          <w:rFonts w:ascii="Times New Roman" w:hAnsi="Times New Roman"/>
          <w:color w:val="000000"/>
          <w:lang w:val="ru-RU"/>
        </w:rPr>
        <w:lastRenderedPageBreak/>
        <w:t xml:space="preserve">конференция. Последние сражения. Битва за Берлин. Встреча на Эльбе. Взятие Берлина и капитуляция Германии.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Наш край в 1941–1945 гг.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Повторение и обобщение по теме «Великая Отечественная война 1941–1945 гг.».</w:t>
      </w:r>
    </w:p>
    <w:p w:rsidR="00680136" w:rsidRPr="009238A1" w:rsidRDefault="00680136">
      <w:pPr>
        <w:spacing w:after="0"/>
        <w:ind w:left="120"/>
        <w:rPr>
          <w:lang w:val="ru-RU"/>
        </w:rPr>
      </w:pPr>
      <w:bookmarkStart w:id="7" w:name="_Toc143611213"/>
      <w:bookmarkEnd w:id="7"/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bookmarkStart w:id="8" w:name="block-6704555"/>
      <w:bookmarkEnd w:id="5"/>
      <w:r w:rsidRPr="009238A1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680136" w:rsidRPr="009238A1" w:rsidRDefault="00680136">
      <w:pPr>
        <w:spacing w:after="0" w:line="264" w:lineRule="auto"/>
        <w:ind w:left="120"/>
        <w:jc w:val="both"/>
        <w:rPr>
          <w:lang w:val="ru-RU"/>
        </w:rPr>
      </w:pP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осмысление сложившихся в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российской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истории традиций гражданского служения Отечеству;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38A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готовность к гуманитарной и волонтерской деятельности;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38A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38A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 xml:space="preserve">представление об исторически сложившемся культурном многообразии своей страны и мира;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мотивация и способность к образованию и самообразованию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протяжении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всей жизни;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активное неприятие действий, приносящих вред окружающей природной и социальной среде;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38A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диалоге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культур, способствующего осознанию своего места в поликультурном мире;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9) эмоциональный интеллект: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  <w:r w:rsidRPr="009238A1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В результате изучения истории на уровне среднего общего образования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у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bookmarkStart w:id="10" w:name="_GoBack"/>
      <w:bookmarkEnd w:id="10"/>
      <w:r w:rsidRPr="009238A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формулировать проблему, вопрос, требующий решения;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выявлять закономерные черты и противоречия в рассматриваемых явлениях;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разрабатывать план решения проблемы с учетом анализа имеющихся ресурсов;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вносить коррективы в деятельность, оценивать соответствие результатов целям.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9238A1">
        <w:rPr>
          <w:rFonts w:ascii="Times New Roman" w:hAnsi="Times New Roman"/>
          <w:color w:val="000000"/>
          <w:lang w:val="ru-RU"/>
        </w:rPr>
        <w:t>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владеть навыками учебно-исследовательской и проектной деятельности;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выявлять характерные признаки исторических явлений;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раскрывать причинно-следственные связи событий прошлого и настоящего;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формулировать и обосновывать выводы;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соотносить полученный результат с имеющимся историческим знанием;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определять новизну и обоснованность полученного результата;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осуществлять анализ учебной и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внеучебной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интернет-ресурсы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аргументированно вести диалог, уметь смягчать конфликтные ситуации.</w:t>
      </w:r>
    </w:p>
    <w:p w:rsidR="00680136" w:rsidRPr="009238A1" w:rsidRDefault="00680136">
      <w:pPr>
        <w:spacing w:after="0" w:line="264" w:lineRule="auto"/>
        <w:ind w:left="120"/>
        <w:jc w:val="both"/>
        <w:rPr>
          <w:lang w:val="ru-RU"/>
        </w:rPr>
      </w:pP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proofErr w:type="gramEnd"/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проявлять творчество и инициативу в индивидуальной и командной работе;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оценивать полученные результаты и свой вклад в общую работу.</w:t>
      </w:r>
    </w:p>
    <w:p w:rsidR="00680136" w:rsidRPr="009238A1" w:rsidRDefault="00680136">
      <w:pPr>
        <w:spacing w:after="0" w:line="264" w:lineRule="auto"/>
        <w:ind w:left="120"/>
        <w:jc w:val="both"/>
        <w:rPr>
          <w:lang w:val="ru-RU"/>
        </w:rPr>
      </w:pPr>
      <w:bookmarkStart w:id="11" w:name="_Toc142487932"/>
      <w:bookmarkEnd w:id="11"/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​</w:t>
      </w:r>
      <w:r w:rsidRPr="009238A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Предметные результаты освоения программы по истории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уровне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среднего общего образования должны обеспечивать: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 особенности развития культуры народов СССР (России);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связи исторических событий, явлений, процессов; характеризовать их итоги; соотносить события </w:t>
      </w:r>
      <w:r w:rsidRPr="009238A1">
        <w:rPr>
          <w:rFonts w:ascii="Times New Roman" w:hAnsi="Times New Roman"/>
          <w:color w:val="000000"/>
          <w:lang w:val="ru-RU"/>
        </w:rPr>
        <w:lastRenderedPageBreak/>
        <w:t xml:space="preserve">истории родного края и истории России в ХХ – начале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Условием достижения каждого из предметных результатов изучения истории 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уровне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 w:rsidRPr="009238A1">
        <w:rPr>
          <w:rFonts w:ascii="Times New Roman" w:hAnsi="Times New Roman"/>
          <w:color w:val="000000"/>
        </w:rPr>
        <w:t>XXI</w:t>
      </w:r>
      <w:r w:rsidRPr="009238A1">
        <w:rPr>
          <w:rFonts w:ascii="Times New Roman" w:hAnsi="Times New Roman"/>
          <w:color w:val="000000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9238A1">
        <w:rPr>
          <w:rFonts w:ascii="Times New Roman" w:hAnsi="Times New Roman"/>
          <w:color w:val="000000"/>
        </w:rPr>
        <w:t>XX</w:t>
      </w:r>
      <w:r w:rsidRPr="009238A1">
        <w:rPr>
          <w:rFonts w:ascii="Times New Roman" w:hAnsi="Times New Roman"/>
          <w:color w:val="000000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680136" w:rsidRPr="009238A1" w:rsidRDefault="00910346">
      <w:pPr>
        <w:spacing w:after="0" w:line="264" w:lineRule="auto"/>
        <w:ind w:left="12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238A1">
        <w:rPr>
          <w:rFonts w:ascii="Times New Roman" w:hAnsi="Times New Roman"/>
          <w:b/>
          <w:color w:val="000000"/>
          <w:lang w:val="ru-RU"/>
        </w:rPr>
        <w:t>в 10 классе</w:t>
      </w:r>
      <w:r w:rsidRPr="009238A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умением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исторических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событий;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обобщать историческую информацию по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 основе изучения исторического материала устанавливать исторические аналогии.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устанавливать причинно-следственные, пространственные,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соотносить события истории родного края,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различать виды письменных исторических источников по истории России и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всемирной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истории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</w:t>
      </w:r>
      <w:r w:rsidRPr="009238A1">
        <w:rPr>
          <w:rFonts w:ascii="Times New Roman" w:hAnsi="Times New Roman"/>
          <w:color w:val="000000"/>
          <w:lang w:val="ru-RU"/>
        </w:rPr>
        <w:lastRenderedPageBreak/>
        <w:t>новейшей истории, в том числе на региональном материале (с использованием ресурсов библиотек, музеев и других).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38A1">
        <w:rPr>
          <w:rFonts w:ascii="Times New Roman" w:hAnsi="Times New Roman"/>
          <w:color w:val="000000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на </w:t>
      </w:r>
      <w:proofErr w:type="gramStart"/>
      <w:r w:rsidRPr="009238A1">
        <w:rPr>
          <w:rFonts w:ascii="Times New Roman" w:hAnsi="Times New Roman"/>
          <w:color w:val="000000"/>
          <w:lang w:val="ru-RU"/>
        </w:rPr>
        <w:t>основании</w:t>
      </w:r>
      <w:proofErr w:type="gramEnd"/>
      <w:r w:rsidRPr="009238A1">
        <w:rPr>
          <w:rFonts w:ascii="Times New Roman" w:hAnsi="Times New Roman"/>
          <w:color w:val="000000"/>
          <w:lang w:val="ru-RU"/>
        </w:rPr>
        <w:t xml:space="preserve">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представлять историческую информацию в виде таблиц, графиков, схем, диаграмм;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lastRenderedPageBreak/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 xml:space="preserve">участвовать в диалогическом и </w:t>
      </w:r>
      <w:proofErr w:type="spellStart"/>
      <w:r w:rsidRPr="009238A1">
        <w:rPr>
          <w:rFonts w:ascii="Times New Roman" w:hAnsi="Times New Roman"/>
          <w:color w:val="000000"/>
          <w:lang w:val="ru-RU"/>
        </w:rPr>
        <w:t>полилогическом</w:t>
      </w:r>
      <w:proofErr w:type="spellEnd"/>
      <w:r w:rsidRPr="009238A1">
        <w:rPr>
          <w:rFonts w:ascii="Times New Roman" w:hAnsi="Times New Roman"/>
          <w:color w:val="000000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Структура предметного результата включает следующий перечень знаний и умений: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80136" w:rsidRPr="009238A1" w:rsidRDefault="00910346">
      <w:pPr>
        <w:spacing w:after="0" w:line="264" w:lineRule="auto"/>
        <w:ind w:firstLine="600"/>
        <w:jc w:val="both"/>
        <w:rPr>
          <w:lang w:val="ru-RU"/>
        </w:rPr>
      </w:pPr>
      <w:r w:rsidRPr="009238A1">
        <w:rPr>
          <w:rFonts w:ascii="Times New Roman" w:hAnsi="Times New Roman"/>
          <w:color w:val="000000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680136" w:rsidRPr="00910346" w:rsidRDefault="00680136">
      <w:pPr>
        <w:rPr>
          <w:lang w:val="ru-RU"/>
        </w:rPr>
        <w:sectPr w:rsidR="00680136" w:rsidRPr="00910346">
          <w:pgSz w:w="11906" w:h="16383"/>
          <w:pgMar w:top="1134" w:right="850" w:bottom="1134" w:left="1701" w:header="720" w:footer="720" w:gutter="0"/>
          <w:cols w:space="720"/>
        </w:sectPr>
      </w:pPr>
    </w:p>
    <w:p w:rsidR="00680136" w:rsidRDefault="00910346">
      <w:pPr>
        <w:spacing w:after="0"/>
        <w:ind w:left="120"/>
      </w:pPr>
      <w:bookmarkStart w:id="12" w:name="block-6704550"/>
      <w:bookmarkEnd w:id="8"/>
      <w:r w:rsidRPr="009103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80136" w:rsidRPr="006C6B60" w:rsidRDefault="00680136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80136" w:rsidRPr="006C6B60" w:rsidRDefault="00680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 w:rsidP="006C6B60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136" w:rsidRPr="006C6B60" w:rsidRDefault="00680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136" w:rsidRPr="006C6B60" w:rsidRDefault="00680136"/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80136" w:rsidRPr="006C6B60" w:rsidRDefault="006801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80136" w:rsidRPr="006C6B60" w:rsidRDefault="006801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80136" w:rsidRPr="006C6B60" w:rsidRDefault="00680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Всеобщая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история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. 1914—1945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r w:rsidRPr="006C6B60">
              <w:rPr>
                <w:rFonts w:ascii="Times New Roman" w:hAnsi="Times New Roman"/>
                <w:b/>
                <w:color w:val="000000"/>
              </w:rPr>
              <w:t>Введение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Мир накануне и годы Первой мировой войны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Мир накануне Первой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Первая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война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. 1914 – 1918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9930A6" w:rsidRDefault="009930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Мир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в 1918—1938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Международные отношения в 1930-е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Развитие науки и культуры в 1914 – 1930-х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Вторая мировая война. 1939 – 1945 гг.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Начало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Второй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 xml:space="preserve">Повторение и обобщение по курсу «Всеобщая история. </w:t>
            </w:r>
            <w:r w:rsidRPr="006C6B60">
              <w:rPr>
                <w:rFonts w:ascii="Times New Roman" w:hAnsi="Times New Roman"/>
                <w:b/>
                <w:color w:val="000000"/>
              </w:rPr>
              <w:t xml:space="preserve">1914 – 1945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>.»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курсу «Всеобщая история. </w:t>
            </w:r>
            <w:r w:rsidRPr="006C6B60">
              <w:rPr>
                <w:rFonts w:ascii="Times New Roman" w:hAnsi="Times New Roman"/>
                <w:color w:val="000000"/>
              </w:rPr>
              <w:t xml:space="preserve">1914 – 1945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>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История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России. 1914—1945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годы</w:t>
            </w:r>
            <w:proofErr w:type="spellEnd"/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Россия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 xml:space="preserve"> в 1914 – 1922 </w:t>
            </w:r>
            <w:proofErr w:type="spellStart"/>
            <w:r w:rsidRPr="006C6B60">
              <w:rPr>
                <w:rFonts w:ascii="Times New Roman" w:hAnsi="Times New Roman"/>
                <w:b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Россия в Первой мировой войне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Российская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революция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Февраль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1917 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Российская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революция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Октябрь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1917 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Первые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революционные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преобразования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большевиков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Гражданская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война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Революция и Гражданская война на национальных </w:t>
            </w:r>
            <w:proofErr w:type="gramStart"/>
            <w:r w:rsidRPr="006C6B60">
              <w:rPr>
                <w:rFonts w:ascii="Times New Roman" w:hAnsi="Times New Roman"/>
                <w:color w:val="000000"/>
                <w:lang w:val="ru-RU"/>
              </w:rPr>
              <w:t>окраинах</w:t>
            </w:r>
            <w:proofErr w:type="gram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Идеология и культура в годы </w:t>
            </w:r>
            <w:proofErr w:type="gramStart"/>
            <w:r w:rsidRPr="006C6B60">
              <w:rPr>
                <w:rFonts w:ascii="Times New Roman" w:hAnsi="Times New Roman"/>
                <w:color w:val="000000"/>
                <w:lang w:val="ru-RU"/>
              </w:rPr>
              <w:t>Гражданской</w:t>
            </w:r>
            <w:proofErr w:type="gramEnd"/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в 1914 – 1922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9930A6" w:rsidRDefault="009930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Советский Союз в 1920—1930-е гг.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color w:val="000000"/>
              </w:rPr>
              <w:t xml:space="preserve">СССР в 20-е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Великий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перелом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Индустриализация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Коллективизация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сельского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r w:rsidRPr="006C6B60">
              <w:rPr>
                <w:rFonts w:ascii="Times New Roman" w:hAnsi="Times New Roman"/>
                <w:color w:val="000000"/>
              </w:rPr>
              <w:t xml:space="preserve">СССР в 30-е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Наш край в 1920 – 1930-е гг.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9930A6" w:rsidRDefault="009930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b/>
                <w:color w:val="000000"/>
                <w:lang w:val="ru-RU"/>
              </w:rPr>
              <w:t>Великая Отечественная война. 1941—1945 гг.</w:t>
            </w: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Первый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период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Коренной перелом в ходе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Наука и культура в годы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Окончание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Второй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мировой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край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в 1941 – 1945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гг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074D89" w:rsidRDefault="0007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</w:pPr>
            <w:r w:rsidRPr="006C6B60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074D89" w:rsidRDefault="0007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>
            <w:pPr>
              <w:spacing w:after="0"/>
              <w:ind w:left="135"/>
            </w:pPr>
          </w:p>
        </w:tc>
      </w:tr>
      <w:tr w:rsidR="00680136" w:rsidRP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</w:pPr>
            <w:proofErr w:type="spellStart"/>
            <w:r w:rsidRPr="006C6B6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6C6B6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6C6B6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  <w:tr w:rsidR="00680136" w:rsidRPr="006C6B60" w:rsidTr="006C6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rPr>
                <w:lang w:val="ru-RU"/>
              </w:rPr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910346">
            <w:pPr>
              <w:spacing w:after="0"/>
              <w:ind w:left="135"/>
              <w:jc w:val="center"/>
            </w:pPr>
            <w:r w:rsidRPr="006C6B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B60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136" w:rsidRPr="009930A6" w:rsidRDefault="009930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136" w:rsidRPr="009930A6" w:rsidRDefault="009930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80136" w:rsidRPr="006C6B60" w:rsidRDefault="00680136"/>
        </w:tc>
      </w:tr>
    </w:tbl>
    <w:p w:rsidR="00680136" w:rsidRDefault="00680136">
      <w:pPr>
        <w:sectPr w:rsidR="00680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136" w:rsidRPr="00074D89" w:rsidRDefault="00910346">
      <w:pPr>
        <w:spacing w:after="0"/>
        <w:ind w:left="120"/>
        <w:rPr>
          <w:lang w:val="ru-RU"/>
        </w:rPr>
      </w:pPr>
      <w:bookmarkStart w:id="13" w:name="block-6704553"/>
      <w:bookmarkEnd w:id="12"/>
      <w:r w:rsidRPr="00074D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4D89" w:rsidRDefault="00074D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0136" w:rsidRPr="00074D89" w:rsidRDefault="00910346">
      <w:pPr>
        <w:spacing w:after="0" w:line="480" w:lineRule="auto"/>
        <w:ind w:left="120"/>
        <w:rPr>
          <w:lang w:val="ru-RU"/>
        </w:rPr>
      </w:pPr>
      <w:r w:rsidRPr="00074D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0136" w:rsidRPr="00910346" w:rsidRDefault="00910346" w:rsidP="00074D89">
      <w:pPr>
        <w:spacing w:after="0" w:line="240" w:lineRule="auto"/>
        <w:ind w:left="119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ec03d33-8ed4-4788-81b8-0b9d9a2c1e9f"/>
      <w:r w:rsidRPr="00910346">
        <w:rPr>
          <w:rFonts w:ascii="Times New Roman" w:hAnsi="Times New Roman"/>
          <w:color w:val="000000"/>
          <w:sz w:val="28"/>
          <w:lang w:val="ru-RU"/>
        </w:rPr>
        <w:t xml:space="preserve">• История России, 1914-1945 годы: 10 класс: базовый уровень: учебник, 10 класс/ Шубин А.В., Мягков М.Ю., Никифоров Ю.А. и другие; под общей редакцией </w:t>
      </w:r>
      <w:proofErr w:type="spellStart"/>
      <w:r w:rsidRPr="00910346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910346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bookmarkEnd w:id="14"/>
      <w:r w:rsidRPr="009103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0136" w:rsidRPr="00910346" w:rsidRDefault="00910346">
      <w:pPr>
        <w:spacing w:after="0" w:line="480" w:lineRule="auto"/>
        <w:ind w:left="120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0136" w:rsidRPr="00910346" w:rsidRDefault="00910346">
      <w:pPr>
        <w:spacing w:after="0"/>
        <w:ind w:left="120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​</w:t>
      </w:r>
    </w:p>
    <w:p w:rsidR="00680136" w:rsidRPr="00910346" w:rsidRDefault="00910346">
      <w:pPr>
        <w:spacing w:after="0" w:line="480" w:lineRule="auto"/>
        <w:ind w:left="120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0136" w:rsidRPr="00910346" w:rsidRDefault="00910346">
      <w:pPr>
        <w:spacing w:after="0" w:line="480" w:lineRule="auto"/>
        <w:ind w:left="120"/>
        <w:rPr>
          <w:lang w:val="ru-RU"/>
        </w:rPr>
      </w:pPr>
      <w:r w:rsidRPr="0091034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0136" w:rsidRPr="00910346" w:rsidRDefault="00680136">
      <w:pPr>
        <w:spacing w:after="0"/>
        <w:ind w:left="120"/>
        <w:rPr>
          <w:lang w:val="ru-RU"/>
        </w:rPr>
      </w:pPr>
    </w:p>
    <w:p w:rsidR="00680136" w:rsidRPr="00910346" w:rsidRDefault="00910346" w:rsidP="00074D89">
      <w:pPr>
        <w:spacing w:after="0" w:line="240" w:lineRule="auto"/>
        <w:ind w:left="119"/>
        <w:rPr>
          <w:lang w:val="ru-RU"/>
        </w:rPr>
      </w:pPr>
      <w:r w:rsidRPr="009103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0136" w:rsidRDefault="009103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3"/>
    </w:p>
    <w:sectPr w:rsidR="006801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0136"/>
    <w:rsid w:val="00074D89"/>
    <w:rsid w:val="00680136"/>
    <w:rsid w:val="006C6B60"/>
    <w:rsid w:val="00910346"/>
    <w:rsid w:val="009238A1"/>
    <w:rsid w:val="009930A6"/>
    <w:rsid w:val="00CD455A"/>
    <w:rsid w:val="00E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8007</Words>
  <Characters>45644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2023-09-16T18:48:00Z</dcterms:created>
  <dcterms:modified xsi:type="dcterms:W3CDTF">2023-09-16T18:48:00Z</dcterms:modified>
</cp:coreProperties>
</file>